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A99114">
      <w:pPr>
        <w:rPr>
          <w:rFonts w:hint="eastAsia" w:ascii="SimHei" w:hAnsi="SimHei" w:eastAsia="SimHei" w:cs="SimHei"/>
          <w:sz w:val="22"/>
          <w:szCs w:val="24"/>
          <w:lang w:val="en-US" w:eastAsia="zh-CN"/>
        </w:rPr>
      </w:pPr>
      <w:r>
        <w:rPr>
          <w:rFonts w:hint="eastAsia" w:ascii="SimHei" w:hAnsi="SimHei" w:eastAsia="SimHei" w:cs="SimHei"/>
          <w:sz w:val="22"/>
          <w:szCs w:val="24"/>
        </w:rPr>
        <w:t>附件</w:t>
      </w:r>
      <w:r>
        <w:rPr>
          <w:rFonts w:hint="eastAsia" w:ascii="SimHei" w:hAnsi="SimHei" w:eastAsia="SimHei" w:cs="SimHei"/>
          <w:sz w:val="22"/>
          <w:szCs w:val="24"/>
          <w:lang w:val="en-US" w:eastAsia="zh-CN"/>
        </w:rPr>
        <w:t>2</w:t>
      </w:r>
    </w:p>
    <w:p w14:paraId="0EE46E56"/>
    <w:p w14:paraId="24CDFA34"/>
    <w:p w14:paraId="45874F52">
      <w:pPr>
        <w:spacing w:line="600" w:lineRule="exact"/>
        <w:jc w:val="center"/>
        <w:rPr>
          <w:rFonts w:ascii="方正小标宋简体" w:eastAsia="方正小标宋简体"/>
          <w:sz w:val="44"/>
          <w:szCs w:val="44"/>
        </w:rPr>
      </w:pPr>
      <w:r>
        <w:rPr>
          <w:rFonts w:hint="eastAsia" w:ascii="方正小标宋简体" w:eastAsia="方正小标宋简体"/>
          <w:sz w:val="44"/>
          <w:szCs w:val="44"/>
        </w:rPr>
        <w:t>项目支出绩效自评报告</w:t>
      </w:r>
    </w:p>
    <w:p w14:paraId="6D07184D">
      <w:pPr>
        <w:jc w:val="center"/>
      </w:pPr>
      <w:r>
        <w:rPr>
          <w:rFonts w:hint="eastAsia"/>
        </w:rPr>
        <w:t>（参考格式）</w:t>
      </w:r>
    </w:p>
    <w:p w14:paraId="0FFE7A16"/>
    <w:p w14:paraId="304C7C95"/>
    <w:p w14:paraId="03D3B7E0"/>
    <w:p w14:paraId="236BDB50">
      <w:pPr>
        <w:ind w:firstLine="1823" w:firstLineChars="592"/>
        <w:rPr>
          <w:rFonts w:hint="default" w:eastAsia="FangSong_GB2312"/>
          <w:lang w:val="en-US" w:eastAsia="zh-CN"/>
        </w:rPr>
      </w:pPr>
      <w:r>
        <w:rPr>
          <w:rFonts w:hint="eastAsia"/>
        </w:rPr>
        <w:t>项目名称</w:t>
      </w:r>
      <w:r>
        <w:rPr>
          <w:rFonts w:hint="eastAsia"/>
          <w:lang w:eastAsia="zh-CN"/>
        </w:rPr>
        <w:t>：</w:t>
      </w:r>
      <w:r>
        <w:rPr>
          <w:rFonts w:hint="eastAsia"/>
          <w:lang w:val="en-US" w:eastAsia="zh-CN"/>
        </w:rPr>
        <w:t>政府购买社会救助经办人员</w:t>
      </w:r>
    </w:p>
    <w:p w14:paraId="01FE6055">
      <w:pPr>
        <w:ind w:firstLine="1823" w:firstLineChars="592"/>
      </w:pPr>
      <w:r>
        <w:rPr>
          <w:rFonts w:hint="eastAsia"/>
        </w:rPr>
        <w:t>项目主管部门（单位）：</w:t>
      </w:r>
      <w:r>
        <w:rPr>
          <w:rFonts w:hint="eastAsia"/>
          <w:lang w:val="en-US" w:eastAsia="zh-CN"/>
        </w:rPr>
        <w:t>林芝市民政局</w:t>
      </w:r>
      <w:r>
        <w:rPr>
          <w:rFonts w:hint="eastAsia"/>
        </w:rPr>
        <w:t>（公章）</w:t>
      </w:r>
    </w:p>
    <w:p w14:paraId="0BD774C8">
      <w:pPr>
        <w:ind w:firstLine="1823" w:firstLineChars="592"/>
        <w:rPr>
          <w:rFonts w:hint="eastAsia" w:eastAsia="FangSong_GB2312"/>
          <w:lang w:val="en-US" w:eastAsia="zh-CN"/>
        </w:rPr>
      </w:pPr>
      <w:r>
        <w:rPr>
          <w:rFonts w:hint="eastAsia"/>
        </w:rPr>
        <w:t>填报人姓名：</w:t>
      </w:r>
      <w:r>
        <w:rPr>
          <w:rFonts w:hint="eastAsia"/>
          <w:lang w:val="en-US" w:eastAsia="zh-CN"/>
        </w:rPr>
        <w:t>汪忠兴</w:t>
      </w:r>
    </w:p>
    <w:p w14:paraId="1AEF077C">
      <w:pPr>
        <w:ind w:firstLine="1823" w:firstLineChars="592"/>
        <w:rPr>
          <w:rFonts w:hint="default" w:eastAsia="FangSong_GB2312"/>
          <w:lang w:val="en-US" w:eastAsia="zh-CN"/>
        </w:rPr>
      </w:pPr>
      <w:r>
        <w:rPr>
          <w:rFonts w:hint="eastAsia"/>
        </w:rPr>
        <w:t>联系电话：</w:t>
      </w:r>
      <w:r>
        <w:rPr>
          <w:rFonts w:hint="eastAsia"/>
          <w:lang w:val="en-US" w:eastAsia="zh-CN"/>
        </w:rPr>
        <w:t>0894-5665738</w:t>
      </w:r>
    </w:p>
    <w:p w14:paraId="438AAB73">
      <w:pPr>
        <w:ind w:firstLine="1823" w:firstLineChars="592"/>
        <w:rPr>
          <w:rFonts w:hint="default" w:eastAsia="FangSong_GB2312"/>
          <w:lang w:val="en-US" w:eastAsia="zh-CN"/>
        </w:rPr>
      </w:pPr>
      <w:r>
        <w:rPr>
          <w:rFonts w:hint="eastAsia"/>
        </w:rPr>
        <w:t>填报日期：</w:t>
      </w:r>
      <w:r>
        <w:rPr>
          <w:rFonts w:hint="eastAsia"/>
          <w:lang w:val="en-US" w:eastAsia="zh-CN"/>
        </w:rPr>
        <w:t>2025年5月13日</w:t>
      </w:r>
    </w:p>
    <w:p w14:paraId="5E63EB4B"/>
    <w:p w14:paraId="7E14A5D5"/>
    <w:p w14:paraId="4DEDCEED"/>
    <w:p w14:paraId="5FD202A1"/>
    <w:p w14:paraId="1EDF4CB7">
      <w:pPr>
        <w:rPr>
          <w:rFonts w:hint="eastAsia"/>
        </w:rPr>
      </w:pPr>
      <w:r>
        <w:rPr>
          <w:rFonts w:hint="eastAsia"/>
        </w:rPr>
        <w:t xml:space="preserve">                     </w:t>
      </w:r>
    </w:p>
    <w:p w14:paraId="05F9A0D9">
      <w:pPr>
        <w:rPr>
          <w:rFonts w:hint="eastAsia"/>
        </w:rPr>
      </w:pPr>
    </w:p>
    <w:p w14:paraId="293C086D">
      <w:r>
        <w:rPr>
          <w:rFonts w:hint="eastAsia"/>
        </w:rPr>
        <w:t xml:space="preserve">                     </w:t>
      </w:r>
      <w:r>
        <w:rPr>
          <w:rFonts w:hint="eastAsia"/>
          <w:lang w:val="en-US" w:eastAsia="zh-CN"/>
        </w:rPr>
        <w:t>林芝市</w:t>
      </w:r>
      <w:r>
        <w:rPr>
          <w:rFonts w:hint="eastAsia"/>
        </w:rPr>
        <w:t>财政局制</w:t>
      </w:r>
    </w:p>
    <w:p w14:paraId="3D3B8947">
      <w:r>
        <w:rPr>
          <w:rFonts w:hint="eastAsia"/>
        </w:rPr>
        <w:t xml:space="preserve">                         202</w:t>
      </w:r>
      <w:r>
        <w:rPr>
          <w:rFonts w:hint="eastAsia"/>
          <w:lang w:val="en-US" w:eastAsia="zh-CN"/>
        </w:rPr>
        <w:t>5</w:t>
      </w:r>
      <w:r>
        <w:rPr>
          <w:rFonts w:hint="eastAsia"/>
        </w:rPr>
        <w:t>年</w:t>
      </w:r>
    </w:p>
    <w:p w14:paraId="723E3246"/>
    <w:p w14:paraId="2825C233">
      <w:pPr>
        <w:ind w:firstLine="616" w:firstLineChars="200"/>
        <w:rPr>
          <w:rFonts w:ascii="方正小标宋简体" w:eastAsia="方正小标宋简体"/>
        </w:rPr>
      </w:pPr>
      <w:r>
        <w:rPr>
          <w:rFonts w:hint="eastAsia" w:ascii="方正小标宋简体" w:eastAsia="方正小标宋简体"/>
        </w:rPr>
        <w:t>一、项目基本情况</w:t>
      </w:r>
    </w:p>
    <w:p w14:paraId="3B3A1DA2">
      <w:pPr>
        <w:adjustRightInd w:val="0"/>
        <w:snapToGrid w:val="0"/>
        <w:spacing w:line="520" w:lineRule="exact"/>
        <w:ind w:firstLine="616" w:firstLineChars="200"/>
        <w:rPr>
          <w:rFonts w:hint="default" w:ascii="FangSong_GB2312" w:hAnsi="FangSong_GB2312" w:eastAsia="FangSong_GB2312" w:cs="FangSong_GB2312"/>
          <w:sz w:val="32"/>
          <w:szCs w:val="32"/>
          <w:lang w:val="en-US" w:eastAsia="zh-CN"/>
        </w:rPr>
      </w:pPr>
      <w:r>
        <w:rPr>
          <w:rFonts w:hint="eastAsia" w:ascii="FangSong_GB2312" w:hAnsi="宋体" w:eastAsia="FangSong_GB2312"/>
          <w:sz w:val="32"/>
          <w:szCs w:val="32"/>
          <w:lang w:val="en-US" w:eastAsia="zh-CN"/>
        </w:rPr>
        <w:t>根据《西藏自治区关于积极推行政府购买服务加强基层社会救助经办服务能力的补充通知》（藏民发</w:t>
      </w:r>
      <w:r>
        <w:rPr>
          <w:rFonts w:hint="eastAsia" w:ascii="FangSong_GB2312" w:hAnsi="FangSong_GB2312" w:eastAsia="FangSong_GB2312" w:cs="FangSong_GB2312"/>
          <w:sz w:val="32"/>
          <w:szCs w:val="32"/>
          <w:lang w:val="en-US" w:eastAsia="zh-CN"/>
        </w:rPr>
        <w:t>〔2018〕187号）文件精神，</w:t>
      </w:r>
      <w:r>
        <w:rPr>
          <w:rFonts w:hint="eastAsia" w:ascii="FangSong_GB2312" w:hAnsi="FangSong_GB2312" w:cs="FangSong_GB2312"/>
          <w:sz w:val="32"/>
          <w:szCs w:val="32"/>
          <w:lang w:val="en-US" w:eastAsia="zh-CN"/>
        </w:rPr>
        <w:t>2024</w:t>
      </w:r>
      <w:r>
        <w:rPr>
          <w:rFonts w:hint="eastAsia" w:ascii="FangSong_GB2312" w:hAnsi="FangSong_GB2312" w:eastAsia="FangSong_GB2312" w:cs="FangSong_GB2312"/>
          <w:sz w:val="32"/>
          <w:szCs w:val="32"/>
          <w:lang w:val="en-US" w:eastAsia="zh-CN"/>
        </w:rPr>
        <w:t>年购买社会救助经办人</w:t>
      </w:r>
      <w:r>
        <w:rPr>
          <w:rFonts w:hint="eastAsia" w:ascii="FangSong_GB2312" w:hAnsi="FangSong_GB2312" w:cs="FangSong_GB2312"/>
          <w:sz w:val="32"/>
          <w:szCs w:val="32"/>
          <w:lang w:val="en-US" w:eastAsia="zh-CN"/>
        </w:rPr>
        <w:t>25</w:t>
      </w:r>
      <w:bookmarkStart w:id="0" w:name="_GoBack"/>
      <w:bookmarkEnd w:id="0"/>
      <w:r>
        <w:rPr>
          <w:rFonts w:hint="eastAsia" w:ascii="FangSong_GB2312" w:hAnsi="FangSong_GB2312" w:eastAsia="FangSong_GB2312" w:cs="FangSong_GB2312"/>
          <w:sz w:val="32"/>
          <w:szCs w:val="32"/>
          <w:lang w:val="en-US" w:eastAsia="zh-CN"/>
        </w:rPr>
        <w:t>名，项目总资金为</w:t>
      </w:r>
      <w:r>
        <w:rPr>
          <w:rFonts w:hint="eastAsia" w:ascii="FangSong_GB2312" w:hAnsi="FangSong_GB2312" w:cs="FangSong_GB2312"/>
          <w:sz w:val="32"/>
          <w:szCs w:val="32"/>
          <w:lang w:val="en-US" w:eastAsia="zh-CN"/>
        </w:rPr>
        <w:t>112.96</w:t>
      </w:r>
      <w:r>
        <w:rPr>
          <w:rFonts w:hint="eastAsia" w:ascii="FangSong_GB2312" w:hAnsi="FangSong_GB2312" w:eastAsia="FangSong_GB2312" w:cs="FangSong_GB2312"/>
          <w:sz w:val="32"/>
          <w:szCs w:val="32"/>
          <w:lang w:val="en-US" w:eastAsia="zh-CN"/>
        </w:rPr>
        <w:t>万元，解决我市基层社会救助经办服务能力薄弱的问题</w:t>
      </w:r>
      <w:r>
        <w:rPr>
          <w:rFonts w:hint="eastAsia" w:ascii="FangSong_GB2312" w:hAnsi="FangSong_GB2312" w:cs="FangSong_GB2312"/>
          <w:sz w:val="32"/>
          <w:szCs w:val="32"/>
          <w:lang w:val="en-US" w:eastAsia="zh-CN"/>
        </w:rPr>
        <w:t>，截止2024年12月已使用109.25万元。</w:t>
      </w:r>
    </w:p>
    <w:p w14:paraId="1E97E2E1">
      <w:pPr>
        <w:numPr>
          <w:ilvl w:val="0"/>
          <w:numId w:val="1"/>
        </w:numPr>
        <w:ind w:firstLine="616" w:firstLineChars="200"/>
        <w:rPr>
          <w:rFonts w:hint="eastAsia" w:ascii="方正小标宋简体" w:eastAsia="方正小标宋简体"/>
        </w:rPr>
      </w:pPr>
      <w:r>
        <w:rPr>
          <w:rFonts w:hint="eastAsia" w:ascii="方正小标宋简体" w:eastAsia="方正小标宋简体"/>
        </w:rPr>
        <w:t>绩效自评工作组织情况。</w:t>
      </w:r>
    </w:p>
    <w:p w14:paraId="133C0F4D">
      <w:pPr>
        <w:numPr>
          <w:ilvl w:val="0"/>
          <w:numId w:val="0"/>
        </w:numPr>
        <w:adjustRightInd w:val="0"/>
        <w:snapToGrid w:val="0"/>
        <w:spacing w:line="520" w:lineRule="exact"/>
        <w:ind w:firstLine="616" w:firstLineChars="200"/>
        <w:rPr>
          <w:rFonts w:hint="eastAsia" w:ascii="方正小标宋简体" w:eastAsia="方正小标宋简体"/>
        </w:rPr>
      </w:pPr>
      <w:r>
        <w:rPr>
          <w:rFonts w:hint="eastAsia" w:ascii="FangSong_GB2312" w:hAnsi="宋体" w:eastAsia="FangSong_GB2312"/>
          <w:sz w:val="32"/>
          <w:szCs w:val="32"/>
          <w:lang w:val="en-US" w:eastAsia="zh-CN"/>
        </w:rPr>
        <w:t>以《关于积极推行政府购买服务加强基层社会救助经办服务能力的意见》（民发</w:t>
      </w:r>
      <w:r>
        <w:rPr>
          <w:rFonts w:hint="eastAsia" w:ascii="FangSong_GB2312" w:hAnsi="FangSong_GB2312" w:eastAsia="FangSong_GB2312" w:cs="FangSong_GB2312"/>
          <w:sz w:val="32"/>
          <w:szCs w:val="32"/>
          <w:lang w:val="en-US" w:eastAsia="zh-CN"/>
        </w:rPr>
        <w:t>〔2017〕153号）</w:t>
      </w:r>
      <w:r>
        <w:rPr>
          <w:rFonts w:hint="eastAsia" w:ascii="FangSong_GB2312" w:hAnsi="宋体" w:eastAsia="FangSong_GB2312"/>
          <w:sz w:val="32"/>
          <w:szCs w:val="32"/>
          <w:lang w:val="en-US" w:eastAsia="zh-CN"/>
        </w:rPr>
        <w:t>和《西藏自治区关于积极推行政府购买服务加强基层社会救助经办服务能力的补充通知》（藏民发</w:t>
      </w:r>
      <w:r>
        <w:rPr>
          <w:rFonts w:hint="eastAsia" w:ascii="FangSong_GB2312" w:hAnsi="FangSong_GB2312" w:eastAsia="FangSong_GB2312" w:cs="FangSong_GB2312"/>
          <w:sz w:val="32"/>
          <w:szCs w:val="32"/>
          <w:lang w:val="en-US" w:eastAsia="zh-CN"/>
        </w:rPr>
        <w:t>〔2018〕187号）为依据，有效解决社会救助的兜底保障作用发挥不够充分以及“最后一公里”等问题。</w:t>
      </w:r>
    </w:p>
    <w:p w14:paraId="7639A6E2">
      <w:pPr>
        <w:ind w:firstLine="616" w:firstLineChars="200"/>
        <w:rPr>
          <w:rFonts w:ascii="方正小标宋简体" w:eastAsia="方正小标宋简体"/>
        </w:rPr>
      </w:pPr>
      <w:r>
        <w:rPr>
          <w:rFonts w:hint="eastAsia" w:ascii="方正小标宋简体" w:eastAsia="方正小标宋简体"/>
        </w:rPr>
        <w:t>三、绩效指标分析情况（对照附件2《项目绩效自评指标评分表》分析）</w:t>
      </w:r>
    </w:p>
    <w:p w14:paraId="5A6ECFCF">
      <w:pPr>
        <w:ind w:firstLine="616" w:firstLineChars="200"/>
        <w:rPr>
          <w:rFonts w:hint="default" w:ascii="Times New Roman" w:hAnsi="Times New Roman" w:eastAsia="FangSong_GB2312" w:cs="Times New Roman"/>
          <w:lang w:val="en-US" w:eastAsia="zh-CN"/>
        </w:rPr>
      </w:pPr>
      <w:r>
        <w:rPr>
          <w:rFonts w:hint="default" w:ascii="Times New Roman" w:hAnsi="Times New Roman" w:cs="Times New Roman"/>
        </w:rPr>
        <w:t>（一）自评分数。</w:t>
      </w:r>
      <w:r>
        <w:rPr>
          <w:rFonts w:hint="eastAsia" w:ascii="FangSong_GB2312" w:hAnsi="宋体"/>
          <w:sz w:val="32"/>
          <w:szCs w:val="32"/>
          <w:lang w:val="en-US" w:eastAsia="zh-CN"/>
        </w:rPr>
        <w:t>自评</w:t>
      </w:r>
      <w:r>
        <w:rPr>
          <w:rFonts w:hint="eastAsia" w:ascii="FangSong_GB2312" w:hAnsi="宋体" w:eastAsia="FangSong_GB2312"/>
          <w:sz w:val="32"/>
          <w:szCs w:val="32"/>
          <w:lang w:val="en-US" w:eastAsia="zh-CN"/>
        </w:rPr>
        <w:t>总得分</w:t>
      </w:r>
      <w:r>
        <w:rPr>
          <w:rFonts w:hint="eastAsia" w:ascii="FangSong_GB2312" w:hAnsi="宋体"/>
          <w:sz w:val="32"/>
          <w:szCs w:val="32"/>
          <w:lang w:val="en-US" w:eastAsia="zh-CN"/>
        </w:rPr>
        <w:t>98</w:t>
      </w:r>
      <w:r>
        <w:rPr>
          <w:rFonts w:hint="eastAsia" w:ascii="FangSong_GB2312" w:hAnsi="宋体" w:eastAsia="FangSong_GB2312"/>
          <w:sz w:val="32"/>
          <w:szCs w:val="32"/>
          <w:lang w:val="en-US" w:eastAsia="zh-CN"/>
        </w:rPr>
        <w:t>分</w:t>
      </w:r>
    </w:p>
    <w:p w14:paraId="4B769643">
      <w:pPr>
        <w:ind w:firstLine="616" w:firstLineChars="200"/>
        <w:rPr>
          <w:rFonts w:hint="default" w:ascii="Times New Roman" w:hAnsi="Times New Roman" w:cs="Times New Roman"/>
          <w:b w:val="0"/>
          <w:bCs w:val="0"/>
          <w:highlight w:val="none"/>
        </w:rPr>
      </w:pPr>
      <w:r>
        <w:rPr>
          <w:rFonts w:hint="default" w:ascii="Times New Roman" w:hAnsi="Times New Roman" w:cs="Times New Roman"/>
          <w:b w:val="0"/>
          <w:bCs w:val="0"/>
          <w:highlight w:val="none"/>
        </w:rPr>
        <w:t>（二）评价指标分析。</w:t>
      </w:r>
    </w:p>
    <w:p w14:paraId="38BC0ACB">
      <w:pPr>
        <w:numPr>
          <w:ilvl w:val="0"/>
          <w:numId w:val="0"/>
        </w:numPr>
        <w:adjustRightInd w:val="0"/>
        <w:snapToGrid w:val="0"/>
        <w:spacing w:line="520" w:lineRule="exact"/>
        <w:ind w:firstLine="616" w:firstLineChars="200"/>
        <w:rPr>
          <w:rFonts w:hint="default" w:ascii="Times New Roman" w:hAnsi="Times New Roman" w:eastAsia="FangSong_GB2312" w:cs="Times New Roman"/>
          <w:lang w:val="en-US" w:eastAsia="zh-CN"/>
        </w:rPr>
      </w:pPr>
      <w:r>
        <w:rPr>
          <w:rFonts w:hint="default" w:ascii="Times New Roman" w:hAnsi="Times New Roman" w:cs="Times New Roman"/>
          <w:lang w:val="en-US" w:eastAsia="zh-CN"/>
        </w:rPr>
        <w:t xml:space="preserve">1. </w:t>
      </w:r>
      <w:r>
        <w:rPr>
          <w:rFonts w:hint="default" w:ascii="Times New Roman" w:hAnsi="Times New Roman" w:cs="Times New Roman"/>
        </w:rPr>
        <w:t>过程。</w:t>
      </w:r>
      <w:r>
        <w:rPr>
          <w:rFonts w:hint="eastAsia" w:ascii="FangSong_GB2312" w:hAnsi="宋体" w:eastAsia="FangSong_GB2312"/>
          <w:sz w:val="32"/>
          <w:szCs w:val="32"/>
          <w:lang w:val="en-US" w:eastAsia="zh-CN"/>
        </w:rPr>
        <w:t>购买社会救助经办人员通过开展低保、特困、临时救助、流浪乞讨、农村“三留守”等特殊困难群体服务时的对象排查、家绩调查、政策宣传和对低保等对象按季度或按半年开展低保复核工作，有效提高了基层民政服务的质量和效率。</w:t>
      </w:r>
    </w:p>
    <w:p w14:paraId="6DBCF021">
      <w:pPr>
        <w:numPr>
          <w:ilvl w:val="0"/>
          <w:numId w:val="0"/>
        </w:numPr>
        <w:adjustRightInd w:val="0"/>
        <w:snapToGrid w:val="0"/>
        <w:spacing w:line="520" w:lineRule="exact"/>
        <w:ind w:firstLine="616" w:firstLineChars="200"/>
        <w:rPr>
          <w:rFonts w:hint="eastAsia" w:ascii="FangSong_GB2312" w:hAnsi="宋体" w:eastAsia="FangSong_GB2312"/>
          <w:sz w:val="32"/>
          <w:szCs w:val="32"/>
        </w:rPr>
      </w:pPr>
      <w:r>
        <w:rPr>
          <w:rFonts w:hint="default" w:ascii="Times New Roman" w:hAnsi="Times New Roman" w:cs="Times New Roman"/>
          <w:lang w:val="en-US" w:eastAsia="zh-CN"/>
        </w:rPr>
        <w:t xml:space="preserve">2. </w:t>
      </w:r>
      <w:r>
        <w:rPr>
          <w:rFonts w:hint="default" w:ascii="Times New Roman" w:hAnsi="Times New Roman" w:cs="Times New Roman"/>
        </w:rPr>
        <w:t>产出。</w:t>
      </w:r>
      <w:r>
        <w:rPr>
          <w:rFonts w:hint="eastAsia" w:ascii="FangSong_GB2312" w:hAnsi="宋体" w:eastAsia="FangSong_GB2312"/>
          <w:sz w:val="32"/>
          <w:szCs w:val="32"/>
          <w:lang w:val="en-US" w:eastAsia="zh-CN"/>
        </w:rPr>
        <w:t>购买社会救助经办人员有效提高了基层民政服务质量和效率，充分发挥了民政在巩固脱贫攻坚成果同乡村振兴有效衔接中困难群众的兜底保障作用。</w:t>
      </w:r>
    </w:p>
    <w:p w14:paraId="63B60D14">
      <w:pPr>
        <w:numPr>
          <w:ilvl w:val="0"/>
          <w:numId w:val="0"/>
        </w:numPr>
        <w:ind w:firstLine="616" w:firstLineChars="200"/>
        <w:rPr>
          <w:rFonts w:hint="eastAsia" w:ascii="FangSong_GB2312" w:hAnsi="宋体" w:eastAsia="FangSong_GB2312"/>
          <w:sz w:val="32"/>
          <w:szCs w:val="32"/>
          <w:lang w:val="en-US"/>
        </w:rPr>
      </w:pPr>
      <w:r>
        <w:rPr>
          <w:rFonts w:hint="default" w:ascii="Times New Roman" w:hAnsi="Times New Roman" w:cs="Times New Roman"/>
          <w:lang w:val="en-US" w:eastAsia="zh-CN"/>
        </w:rPr>
        <w:t xml:space="preserve">3. </w:t>
      </w:r>
      <w:r>
        <w:rPr>
          <w:rFonts w:hint="default" w:ascii="Times New Roman" w:hAnsi="Times New Roman" w:cs="Times New Roman"/>
        </w:rPr>
        <w:t>效益。</w:t>
      </w:r>
      <w:r>
        <w:rPr>
          <w:rFonts w:hint="eastAsia" w:ascii="FangSong_GB2312" w:hAnsi="FangSong_GB2312" w:eastAsia="FangSong_GB2312" w:cs="FangSong_GB2312"/>
          <w:bCs/>
          <w:sz w:val="32"/>
          <w:szCs w:val="32"/>
          <w:lang w:val="en-US" w:eastAsia="zh-CN"/>
        </w:rPr>
        <w:t>基层民政工作是落实为民服务政策实践“最后一米”的关键环节，购买社会救助经办人员可以有效减少基层民政工作力量薄弱的问题，自2019年购买社会救助服务以来，在一定程度上解决了我市社会救助工作短板的问题，并且购买的社会救助经办人员等得了各县（区）和广大困难群众的高度认可。</w:t>
      </w:r>
    </w:p>
    <w:p w14:paraId="5236C33B">
      <w:pPr>
        <w:ind w:firstLine="616" w:firstLineChars="200"/>
        <w:rPr>
          <w:rFonts w:ascii="方正小标宋简体" w:eastAsia="方正小标宋简体"/>
        </w:rPr>
      </w:pPr>
      <w:r>
        <w:rPr>
          <w:rFonts w:hint="eastAsia" w:ascii="方正小标宋简体" w:eastAsia="方正小标宋简体"/>
        </w:rPr>
        <w:t>四、改进意见（计划）</w:t>
      </w:r>
    </w:p>
    <w:p w14:paraId="0B7033C7">
      <w:pPr>
        <w:ind w:firstLine="616" w:firstLineChars="200"/>
        <w:rPr>
          <w:rFonts w:hint="eastAsia" w:ascii="Times New Roman" w:hAnsi="Times New Roman" w:cs="Times New Roman"/>
          <w:lang w:val="en-US" w:eastAsia="zh-CN"/>
        </w:rPr>
      </w:pPr>
      <w:r>
        <w:rPr>
          <w:rFonts w:hint="eastAsia" w:ascii="Times New Roman" w:hAnsi="Times New Roman" w:cs="Times New Roman"/>
          <w:lang w:val="en-US" w:eastAsia="zh-CN"/>
        </w:rPr>
        <w:t>无</w:t>
      </w:r>
    </w:p>
    <w:p w14:paraId="5A6DF01C">
      <w:pPr>
        <w:ind w:firstLine="616" w:firstLineChars="200"/>
        <w:rPr>
          <w:rFonts w:ascii="方正小标宋简体" w:eastAsia="方正小标宋简体"/>
        </w:rPr>
      </w:pPr>
      <w:r>
        <w:rPr>
          <w:rFonts w:hint="eastAsia" w:ascii="方正小标宋简体" w:eastAsia="方正小标宋简体"/>
        </w:rPr>
        <w:t>五、其他需要说明的情况</w:t>
      </w:r>
    </w:p>
    <w:p w14:paraId="238C9C93">
      <w:pPr>
        <w:ind w:firstLine="616" w:firstLineChars="200"/>
      </w:pPr>
      <w:r>
        <w:rPr>
          <w:rFonts w:hint="eastAsia"/>
        </w:rPr>
        <w:t>包括政策制定、项目实施等方面好的经验做法，碰到的实际困难等其他需说明的内容。</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588" w:bottom="1644" w:left="1701" w:header="851" w:footer="992" w:gutter="0"/>
      <w:cols w:space="425" w:num="1"/>
      <w:docGrid w:type="linesAndChars" w:linePitch="610" w:charSpace="-25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FangSong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300C1">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CBAF3">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C4277">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6A001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12880D">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FD29A">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28CEE66"/>
    <w:multiLevelType w:val="singleLevel"/>
    <w:tmpl w:val="728CEE6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54"/>
  <w:drawingGridVerticalSpacing w:val="305"/>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2"/>
  </w:compat>
  <w:rsids>
    <w:rsidRoot w:val="00DA04CD"/>
    <w:rsid w:val="00007A67"/>
    <w:rsid w:val="00022542"/>
    <w:rsid w:val="000240EE"/>
    <w:rsid w:val="000258AA"/>
    <w:rsid w:val="000C0184"/>
    <w:rsid w:val="000D1E99"/>
    <w:rsid w:val="00145B76"/>
    <w:rsid w:val="001A455A"/>
    <w:rsid w:val="001C65A3"/>
    <w:rsid w:val="00235EDE"/>
    <w:rsid w:val="00283EB6"/>
    <w:rsid w:val="002D40EC"/>
    <w:rsid w:val="002D7EDF"/>
    <w:rsid w:val="002E516E"/>
    <w:rsid w:val="002E5CB6"/>
    <w:rsid w:val="002F0587"/>
    <w:rsid w:val="00322A7D"/>
    <w:rsid w:val="00325DE1"/>
    <w:rsid w:val="00331AA1"/>
    <w:rsid w:val="00347820"/>
    <w:rsid w:val="00347914"/>
    <w:rsid w:val="00395359"/>
    <w:rsid w:val="004078CE"/>
    <w:rsid w:val="00410146"/>
    <w:rsid w:val="00413B2F"/>
    <w:rsid w:val="00432296"/>
    <w:rsid w:val="004531CF"/>
    <w:rsid w:val="004749F5"/>
    <w:rsid w:val="00486009"/>
    <w:rsid w:val="004B2E77"/>
    <w:rsid w:val="004B3572"/>
    <w:rsid w:val="0053790D"/>
    <w:rsid w:val="00537F7E"/>
    <w:rsid w:val="00566EB1"/>
    <w:rsid w:val="0059798E"/>
    <w:rsid w:val="005B06B5"/>
    <w:rsid w:val="005C28C3"/>
    <w:rsid w:val="005D4C3F"/>
    <w:rsid w:val="005E6FE2"/>
    <w:rsid w:val="00606F30"/>
    <w:rsid w:val="00620700"/>
    <w:rsid w:val="0062264E"/>
    <w:rsid w:val="006265B7"/>
    <w:rsid w:val="006317C3"/>
    <w:rsid w:val="00675A9A"/>
    <w:rsid w:val="00683EA8"/>
    <w:rsid w:val="006D4795"/>
    <w:rsid w:val="00754811"/>
    <w:rsid w:val="00756360"/>
    <w:rsid w:val="00781B6C"/>
    <w:rsid w:val="0078264B"/>
    <w:rsid w:val="007A7399"/>
    <w:rsid w:val="007B2E55"/>
    <w:rsid w:val="007D2DD9"/>
    <w:rsid w:val="008428B2"/>
    <w:rsid w:val="0084340E"/>
    <w:rsid w:val="00880F2C"/>
    <w:rsid w:val="008B525A"/>
    <w:rsid w:val="008C30AE"/>
    <w:rsid w:val="008D3371"/>
    <w:rsid w:val="008E75C3"/>
    <w:rsid w:val="0090022C"/>
    <w:rsid w:val="00A1401A"/>
    <w:rsid w:val="00A3720F"/>
    <w:rsid w:val="00A70279"/>
    <w:rsid w:val="00A8644D"/>
    <w:rsid w:val="00A91495"/>
    <w:rsid w:val="00AC53BB"/>
    <w:rsid w:val="00AF5FB9"/>
    <w:rsid w:val="00B05F42"/>
    <w:rsid w:val="00B12D08"/>
    <w:rsid w:val="00B55F8F"/>
    <w:rsid w:val="00BA5204"/>
    <w:rsid w:val="00C005AF"/>
    <w:rsid w:val="00C10A76"/>
    <w:rsid w:val="00CB17DD"/>
    <w:rsid w:val="00CD313A"/>
    <w:rsid w:val="00CD5F4B"/>
    <w:rsid w:val="00D45282"/>
    <w:rsid w:val="00D73EB4"/>
    <w:rsid w:val="00D74AD4"/>
    <w:rsid w:val="00D82FAA"/>
    <w:rsid w:val="00DA04CD"/>
    <w:rsid w:val="00DA43A7"/>
    <w:rsid w:val="00DA5CEB"/>
    <w:rsid w:val="00DC37C4"/>
    <w:rsid w:val="00DC4199"/>
    <w:rsid w:val="00DF7A41"/>
    <w:rsid w:val="00E03302"/>
    <w:rsid w:val="00E23CAC"/>
    <w:rsid w:val="00E71A39"/>
    <w:rsid w:val="00E75090"/>
    <w:rsid w:val="00E82D5B"/>
    <w:rsid w:val="00EA3F40"/>
    <w:rsid w:val="00EA4E69"/>
    <w:rsid w:val="00EC4520"/>
    <w:rsid w:val="00ED3E32"/>
    <w:rsid w:val="00EF18C9"/>
    <w:rsid w:val="00F04107"/>
    <w:rsid w:val="00F43167"/>
    <w:rsid w:val="00F43EA4"/>
    <w:rsid w:val="00F60DBF"/>
    <w:rsid w:val="00F726D7"/>
    <w:rsid w:val="00FF548F"/>
    <w:rsid w:val="1B7E66C0"/>
    <w:rsid w:val="206E4D6F"/>
    <w:rsid w:val="2E38006D"/>
    <w:rsid w:val="320812F2"/>
    <w:rsid w:val="4D261D06"/>
    <w:rsid w:val="536E726B"/>
    <w:rsid w:val="5A500A63"/>
    <w:rsid w:val="6E123544"/>
    <w:rsid w:val="73396EFC"/>
    <w:rsid w:val="7CBD1F8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FangSong_GB2312" w:cs="Times New Roman"/>
      <w:kern w:val="2"/>
      <w:sz w:val="32"/>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AF4B0-D9C5-4AD8-A521-C8067EA0DDEE}">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613</Words>
  <Characters>673</Characters>
  <Lines>3</Lines>
  <Paragraphs>1</Paragraphs>
  <TotalTime>3</TotalTime>
  <ScaleCrop>false</ScaleCrop>
  <LinksUpToDate>false</LinksUpToDate>
  <CharactersWithSpaces>745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2023-03-22T08:31:00Z</dcterms:created>
  <dc:creator>梁莉瑶</dc:creator>
  <cp:lastModifiedBy>WZX</cp:lastModifiedBy>
  <cp:lastPrinted>2023-03-28T07:55:00Z</cp:lastPrinted>
  <dcterms:modified xsi:type="dcterms:W3CDTF">2025-05-15T10:33:13Z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eyJoZGlkIjoiMDYwNGQ3Yjc3NWU0MzQ0NTBiODI5M2E3OTU2N2M2YjgiLCJ1c2VySWQiOiIxMDM5NzE3NTUzIn0=</vt:lpwstr>
  </property>
  <property fmtid="{D5CDD505-2E9C-101B-9397-08002B2CF9AE}" pid="4" name="ICV">
    <vt:lpwstr>11D9B3357CCD419D9C773F7D1B373FDA_12</vt:lpwstr>
  </property>
</Properties>
</file>